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0ACC240" w14:textId="77777777" w:rsidR="0015768E" w:rsidRPr="00776CCC" w:rsidRDefault="0015768E" w:rsidP="0015768E">
      <w:pPr>
        <w:spacing w:line="240" w:lineRule="auto"/>
        <w:jc w:val="left"/>
        <w:rPr>
          <w:rFonts w:ascii="Aptos Display" w:hAnsi="Aptos Display"/>
          <w:b/>
          <w:bCs/>
          <w:iCs/>
        </w:rPr>
      </w:pPr>
      <w:r w:rsidRPr="00776CCC">
        <w:rPr>
          <w:rFonts w:ascii="Aptos Display" w:hAnsi="Aptos Display"/>
          <w:b/>
        </w:rPr>
        <w:t>Modul:</w:t>
      </w:r>
      <w:r w:rsidRPr="00776CCC">
        <w:rPr>
          <w:rFonts w:ascii="Aptos Display" w:hAnsi="Aptos Display"/>
        </w:rPr>
        <w:t xml:space="preserve"> </w:t>
      </w:r>
      <w:r w:rsidRPr="00776CCC">
        <w:rPr>
          <w:rFonts w:ascii="Aptos Display" w:hAnsi="Aptos Display"/>
          <w:b/>
          <w:bCs/>
          <w:iCs/>
        </w:rPr>
        <w:t>Der Börneplatz – Gegenwart &amp; Geschichte</w:t>
      </w:r>
    </w:p>
    <w:p w14:paraId="3EA4F1C2" w14:textId="77777777" w:rsidR="0015768E" w:rsidRDefault="0015768E" w:rsidP="0015768E">
      <w:pPr>
        <w:jc w:val="left"/>
        <w:rPr>
          <w:rFonts w:ascii="Aptos Display" w:hAnsi="Aptos Display"/>
          <w:bCs/>
        </w:rPr>
      </w:pPr>
      <w:r w:rsidRPr="00776CCC">
        <w:rPr>
          <w:rFonts w:ascii="Aptos Display" w:hAnsi="Aptos Display"/>
          <w:bCs/>
        </w:rPr>
        <w:t>Baustein 2: Verbaute Geschichte – Der Börneplatz anhand von Karten- und Fotomaterial</w:t>
      </w:r>
    </w:p>
    <w:p w14:paraId="58DB7784" w14:textId="77777777" w:rsidR="0015768E" w:rsidRDefault="0015768E" w:rsidP="0015768E">
      <w:pPr>
        <w:jc w:val="left"/>
        <w:rPr>
          <w:rFonts w:ascii="Aptos Display" w:hAnsi="Aptos Display"/>
          <w:bCs/>
        </w:rPr>
      </w:pPr>
      <w:r>
        <w:rPr>
          <w:rFonts w:ascii="Aptos Display" w:hAnsi="Aptos Display"/>
          <w:bCs/>
        </w:rPr>
        <w:t>8 Fotos vom Börneplatz:</w:t>
      </w:r>
    </w:p>
    <w:p w14:paraId="7684ED33" w14:textId="77777777" w:rsidR="00E17F97" w:rsidRDefault="00E17F97" w:rsidP="0015768E">
      <w:pPr>
        <w:spacing w:after="0" w:line="240" w:lineRule="auto"/>
        <w:jc w:val="left"/>
        <w:rPr>
          <w:rFonts w:ascii="Aptos Display" w:hAnsi="Aptos Display"/>
          <w:sz w:val="20"/>
          <w:szCs w:val="20"/>
        </w:rPr>
      </w:pPr>
    </w:p>
    <w:p w14:paraId="648CAD18" w14:textId="7EBEB8BC" w:rsidR="00E17F97" w:rsidRP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2</w:t>
      </w:r>
      <w:r w:rsidR="00E17F97">
        <w:rPr>
          <w:rFonts w:ascii="Aptos Display" w:hAnsi="Aptos Display"/>
          <w:sz w:val="20"/>
          <w:szCs w:val="20"/>
        </w:rPr>
        <w:t xml:space="preserve"> (auch PPP-</w:t>
      </w:r>
      <w:r w:rsidR="00E17F97" w:rsidRPr="00E17F97">
        <w:rPr>
          <w:rFonts w:ascii="Aptos Display" w:hAnsi="Aptos Display"/>
          <w:sz w:val="20"/>
          <w:szCs w:val="20"/>
        </w:rPr>
        <w:t>Folie 14</w:t>
      </w:r>
      <w:r w:rsidR="00E17F97">
        <w:rPr>
          <w:rFonts w:ascii="Aptos Display" w:hAnsi="Aptos Display"/>
          <w:sz w:val="20"/>
          <w:szCs w:val="20"/>
        </w:rPr>
        <w:t>)</w:t>
      </w:r>
      <w:r w:rsidR="00E17F97" w:rsidRPr="00E17F97">
        <w:rPr>
          <w:rFonts w:ascii="Aptos Display" w:hAnsi="Aptos Display"/>
          <w:sz w:val="20"/>
          <w:szCs w:val="20"/>
        </w:rPr>
        <w:t>: Die Judengasse um 1880, Fotograf</w:t>
      </w:r>
      <w:r w:rsidR="00920CA9">
        <w:rPr>
          <w:rFonts w:ascii="Aptos Display" w:hAnsi="Aptos Display"/>
          <w:sz w:val="20"/>
          <w:szCs w:val="20"/>
        </w:rPr>
        <w:t>:</w:t>
      </w:r>
      <w:r w:rsidR="00E17F97" w:rsidRPr="00E17F97">
        <w:rPr>
          <w:rFonts w:ascii="Aptos Display" w:hAnsi="Aptos Display"/>
          <w:sz w:val="20"/>
          <w:szCs w:val="20"/>
        </w:rPr>
        <w:t xml:space="preserve"> Carl Friedrich </w:t>
      </w:r>
      <w:proofErr w:type="spellStart"/>
      <w:r w:rsidR="00E17F97" w:rsidRPr="00E17F97">
        <w:rPr>
          <w:rFonts w:ascii="Aptos Display" w:hAnsi="Aptos Display"/>
          <w:sz w:val="20"/>
          <w:szCs w:val="20"/>
        </w:rPr>
        <w:t>Mylius</w:t>
      </w:r>
      <w:proofErr w:type="spellEnd"/>
      <w:r w:rsidR="00E17F97" w:rsidRPr="00E17F97">
        <w:rPr>
          <w:rFonts w:ascii="Aptos Display" w:hAnsi="Aptos Display"/>
          <w:sz w:val="20"/>
          <w:szCs w:val="20"/>
        </w:rPr>
        <w:t>, CC-PD-Mark.</w:t>
      </w:r>
    </w:p>
    <w:p w14:paraId="03D95D65" w14:textId="77777777" w:rsidR="00E17F97" w:rsidRP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3</w:t>
      </w:r>
      <w:r w:rsidR="00E17F97">
        <w:rPr>
          <w:rFonts w:ascii="Aptos Display" w:hAnsi="Aptos Display"/>
          <w:sz w:val="20"/>
          <w:szCs w:val="20"/>
        </w:rPr>
        <w:t xml:space="preserve"> (auch PPP-Folie 15)</w:t>
      </w:r>
      <w:r w:rsidR="00E17F97" w:rsidRPr="00E17F97">
        <w:rPr>
          <w:rFonts w:ascii="Aptos Display" w:hAnsi="Aptos Display"/>
          <w:sz w:val="20"/>
          <w:szCs w:val="20"/>
        </w:rPr>
        <w:t>: Markt auf dem Börneplatz (1881–1918), CC-PD-Mark.</w:t>
      </w:r>
    </w:p>
    <w:p w14:paraId="44E09FD7" w14:textId="3B430390" w:rsidR="00E17F97" w:rsidRDefault="00FB22F3" w:rsidP="00E17F97">
      <w:pPr>
        <w:spacing w:after="0" w:line="360" w:lineRule="auto"/>
        <w:jc w:val="left"/>
        <w:rPr>
          <w:rFonts w:ascii="Aptos Display" w:hAnsi="Aptos Display"/>
          <w:sz w:val="20"/>
          <w:szCs w:val="20"/>
        </w:rPr>
      </w:pPr>
      <w:r>
        <w:rPr>
          <w:rFonts w:ascii="Aptos Display" w:hAnsi="Aptos Display"/>
          <w:sz w:val="20"/>
          <w:szCs w:val="20"/>
        </w:rPr>
        <w:t xml:space="preserve">Seite 4 </w:t>
      </w:r>
      <w:r w:rsidR="00E17F97">
        <w:rPr>
          <w:rFonts w:ascii="Aptos Display" w:hAnsi="Aptos Display"/>
          <w:sz w:val="20"/>
          <w:szCs w:val="20"/>
        </w:rPr>
        <w:t>(auch PPP-Folie 16)</w:t>
      </w:r>
      <w:r w:rsidR="00E17F97" w:rsidRPr="00E17F97">
        <w:rPr>
          <w:rFonts w:ascii="Aptos Display" w:hAnsi="Aptos Display"/>
          <w:sz w:val="20"/>
          <w:szCs w:val="20"/>
        </w:rPr>
        <w:t>: Börneplatz-Synagoge um 1910. Trotz intensiver Recherche konnten wir den</w:t>
      </w:r>
      <w:r w:rsidR="00920CA9">
        <w:rPr>
          <w:rFonts w:ascii="Aptos Display" w:hAnsi="Aptos Display"/>
          <w:sz w:val="20"/>
          <w:szCs w:val="20"/>
        </w:rPr>
        <w:t>*</w:t>
      </w:r>
      <w:r w:rsidR="00E17F97" w:rsidRPr="00E17F97">
        <w:rPr>
          <w:rFonts w:ascii="Aptos Display" w:hAnsi="Aptos Display"/>
          <w:sz w:val="20"/>
          <w:szCs w:val="20"/>
        </w:rPr>
        <w:t>die Rechteinhaber*in nicht ermitteln. Bitte kontaktieren Sie uns</w:t>
      </w:r>
    </w:p>
    <w:p w14:paraId="7860E520" w14:textId="77777777" w:rsidR="00E17F97" w:rsidRPr="00E17F97" w:rsidRDefault="00E17F97" w:rsidP="00E17F97">
      <w:pPr>
        <w:spacing w:after="0" w:line="360" w:lineRule="auto"/>
        <w:ind w:firstLine="708"/>
        <w:jc w:val="left"/>
        <w:rPr>
          <w:rFonts w:ascii="Aptos Display" w:hAnsi="Aptos Display"/>
          <w:sz w:val="20"/>
          <w:szCs w:val="20"/>
        </w:rPr>
      </w:pPr>
      <w:r w:rsidRPr="00E17F97">
        <w:rPr>
          <w:rFonts w:ascii="Aptos Display" w:hAnsi="Aptos Display"/>
          <w:sz w:val="20"/>
          <w:szCs w:val="20"/>
        </w:rPr>
        <w:t xml:space="preserve">bei Hinweisen: </w:t>
      </w:r>
      <w:hyperlink r:id="rId6" w:history="1">
        <w:r w:rsidRPr="00E17F97">
          <w:rPr>
            <w:rStyle w:val="Hyperlink"/>
            <w:rFonts w:ascii="Aptos Display" w:hAnsi="Aptos Display"/>
            <w:sz w:val="20"/>
            <w:szCs w:val="20"/>
          </w:rPr>
          <w:t>sophie.schmidt@stadt-frankfurt.de</w:t>
        </w:r>
      </w:hyperlink>
      <w:r w:rsidRPr="00E17F97">
        <w:rPr>
          <w:rFonts w:ascii="Aptos Display" w:hAnsi="Aptos Display"/>
          <w:sz w:val="20"/>
          <w:szCs w:val="20"/>
        </w:rPr>
        <w:t xml:space="preserve">. </w:t>
      </w:r>
    </w:p>
    <w:p w14:paraId="3842FDA7" w14:textId="14EC82FB" w:rsid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5</w:t>
      </w:r>
      <w:r w:rsidR="00E17F97">
        <w:rPr>
          <w:rFonts w:ascii="Aptos Display" w:hAnsi="Aptos Display"/>
          <w:sz w:val="20"/>
          <w:szCs w:val="20"/>
        </w:rPr>
        <w:t xml:space="preserve"> (auch PPP-Folie 17)</w:t>
      </w:r>
      <w:r w:rsidR="00E17F97" w:rsidRPr="00E17F97">
        <w:rPr>
          <w:rFonts w:ascii="Aptos Display" w:hAnsi="Aptos Display"/>
          <w:sz w:val="20"/>
          <w:szCs w:val="20"/>
        </w:rPr>
        <w:t>: Brennende Börneplatz-Synagoge am 10.</w:t>
      </w:r>
      <w:r w:rsidR="00920CA9">
        <w:rPr>
          <w:rFonts w:ascii="Aptos Display" w:hAnsi="Aptos Display"/>
          <w:sz w:val="20"/>
          <w:szCs w:val="20"/>
        </w:rPr>
        <w:t xml:space="preserve"> </w:t>
      </w:r>
      <w:r w:rsidR="00E17F97" w:rsidRPr="00E17F97">
        <w:rPr>
          <w:rFonts w:ascii="Aptos Display" w:hAnsi="Aptos Display"/>
          <w:sz w:val="20"/>
          <w:szCs w:val="20"/>
        </w:rPr>
        <w:t>November 1938. Trotz intensiver Recherche konnten wir den</w:t>
      </w:r>
      <w:r w:rsidR="00920CA9">
        <w:rPr>
          <w:rFonts w:ascii="Aptos Display" w:hAnsi="Aptos Display"/>
          <w:sz w:val="20"/>
          <w:szCs w:val="20"/>
        </w:rPr>
        <w:t>*</w:t>
      </w:r>
      <w:r w:rsidR="00E17F97" w:rsidRPr="00E17F97">
        <w:rPr>
          <w:rFonts w:ascii="Aptos Display" w:hAnsi="Aptos Display"/>
          <w:sz w:val="20"/>
          <w:szCs w:val="20"/>
        </w:rPr>
        <w:t>die Rechteinhaber*in nicht ermitteln.</w:t>
      </w:r>
    </w:p>
    <w:p w14:paraId="7D09C169" w14:textId="77777777" w:rsidR="00E17F97" w:rsidRPr="00E17F97" w:rsidRDefault="00E17F97" w:rsidP="00E17F97">
      <w:pPr>
        <w:spacing w:after="0" w:line="360" w:lineRule="auto"/>
        <w:ind w:firstLine="708"/>
        <w:jc w:val="left"/>
        <w:rPr>
          <w:rFonts w:ascii="Aptos Display" w:hAnsi="Aptos Display"/>
          <w:sz w:val="20"/>
          <w:szCs w:val="20"/>
        </w:rPr>
      </w:pPr>
      <w:r w:rsidRPr="00E17F97">
        <w:rPr>
          <w:rFonts w:ascii="Aptos Display" w:hAnsi="Aptos Display"/>
          <w:sz w:val="20"/>
          <w:szCs w:val="20"/>
        </w:rPr>
        <w:t xml:space="preserve">Bitte kontaktieren Sie uns bei Hinweisen: </w:t>
      </w:r>
      <w:hyperlink r:id="rId7" w:history="1">
        <w:r w:rsidRPr="00E17F97">
          <w:rPr>
            <w:rStyle w:val="Hyperlink"/>
            <w:rFonts w:ascii="Aptos Display" w:hAnsi="Aptos Display"/>
            <w:sz w:val="20"/>
            <w:szCs w:val="20"/>
          </w:rPr>
          <w:t>sophie.schmidt@stadt-frankfurt.de</w:t>
        </w:r>
      </w:hyperlink>
      <w:r w:rsidRPr="00E17F97">
        <w:rPr>
          <w:rFonts w:ascii="Aptos Display" w:hAnsi="Aptos Display"/>
          <w:sz w:val="20"/>
          <w:szCs w:val="20"/>
        </w:rPr>
        <w:t xml:space="preserve">. </w:t>
      </w:r>
    </w:p>
    <w:p w14:paraId="7A4DDFDD" w14:textId="257FF962" w:rsid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6</w:t>
      </w:r>
      <w:r w:rsidR="00E17F97">
        <w:rPr>
          <w:rFonts w:ascii="Aptos Display" w:hAnsi="Aptos Display"/>
          <w:sz w:val="20"/>
          <w:szCs w:val="20"/>
        </w:rPr>
        <w:t xml:space="preserve"> (auch PPP-Folie 18)</w:t>
      </w:r>
      <w:r w:rsidR="00E17F97" w:rsidRPr="00E17F97">
        <w:rPr>
          <w:rFonts w:ascii="Aptos Display" w:hAnsi="Aptos Display"/>
          <w:sz w:val="20"/>
          <w:szCs w:val="20"/>
        </w:rPr>
        <w:t>: Dominikanerplatz (heute Börneplatz) Frankfurt / Main 1963. Trotz intensiver Recherche konnten wir</w:t>
      </w:r>
      <w:r w:rsidR="00E17F97">
        <w:rPr>
          <w:rFonts w:ascii="Aptos Display" w:hAnsi="Aptos Display"/>
          <w:sz w:val="20"/>
          <w:szCs w:val="20"/>
        </w:rPr>
        <w:t xml:space="preserve"> den</w:t>
      </w:r>
      <w:r w:rsidR="00920CA9">
        <w:rPr>
          <w:rFonts w:ascii="Aptos Display" w:hAnsi="Aptos Display"/>
          <w:sz w:val="20"/>
          <w:szCs w:val="20"/>
        </w:rPr>
        <w:t>*</w:t>
      </w:r>
      <w:r w:rsidR="00E17F97">
        <w:rPr>
          <w:rFonts w:ascii="Aptos Display" w:hAnsi="Aptos Display"/>
          <w:sz w:val="20"/>
          <w:szCs w:val="20"/>
        </w:rPr>
        <w:t>die Rechteinhaber*in nicht</w:t>
      </w:r>
    </w:p>
    <w:p w14:paraId="189211E8" w14:textId="77777777" w:rsidR="00E17F97" w:rsidRPr="00E17F97" w:rsidRDefault="00E17F97" w:rsidP="00E17F97">
      <w:pPr>
        <w:spacing w:after="0" w:line="360" w:lineRule="auto"/>
        <w:jc w:val="left"/>
        <w:rPr>
          <w:rFonts w:ascii="Aptos Display" w:hAnsi="Aptos Display"/>
          <w:sz w:val="20"/>
          <w:szCs w:val="20"/>
        </w:rPr>
      </w:pPr>
      <w:r w:rsidRPr="00E17F97">
        <w:rPr>
          <w:rFonts w:ascii="Aptos Display" w:hAnsi="Aptos Display"/>
          <w:sz w:val="20"/>
          <w:szCs w:val="20"/>
        </w:rPr>
        <w:t xml:space="preserve">ermitteln. Bitte kontaktieren Sie uns bei Hinweisen: </w:t>
      </w:r>
      <w:hyperlink r:id="rId8" w:history="1">
        <w:r w:rsidRPr="00E17F97">
          <w:rPr>
            <w:rStyle w:val="Hyperlink"/>
            <w:rFonts w:ascii="Aptos Display" w:hAnsi="Aptos Display"/>
            <w:sz w:val="20"/>
            <w:szCs w:val="20"/>
          </w:rPr>
          <w:t>sophie.schmidt@stadt-frankfurt.de</w:t>
        </w:r>
      </w:hyperlink>
      <w:r w:rsidRPr="00E17F97">
        <w:rPr>
          <w:rFonts w:ascii="Aptos Display" w:hAnsi="Aptos Display"/>
          <w:sz w:val="20"/>
          <w:szCs w:val="20"/>
        </w:rPr>
        <w:t xml:space="preserve">. </w:t>
      </w:r>
    </w:p>
    <w:p w14:paraId="36C5A50F" w14:textId="77777777" w:rsidR="00E17F97" w:rsidRP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7</w:t>
      </w:r>
      <w:r w:rsidR="00E17F97">
        <w:rPr>
          <w:rFonts w:ascii="Aptos Display" w:hAnsi="Aptos Display"/>
          <w:sz w:val="20"/>
          <w:szCs w:val="20"/>
        </w:rPr>
        <w:t xml:space="preserve"> (auch PPP-Folie 19)</w:t>
      </w:r>
      <w:r w:rsidR="00E17F97" w:rsidRPr="00E17F97">
        <w:rPr>
          <w:rFonts w:ascii="Aptos Display" w:hAnsi="Aptos Display"/>
          <w:sz w:val="20"/>
          <w:szCs w:val="20"/>
        </w:rPr>
        <w:t>: Baustelle der Stadtwerke auf dem Börneplatz, 28.08.1987. © Klaus Malorny.</w:t>
      </w:r>
    </w:p>
    <w:p w14:paraId="5759F7A1" w14:textId="77777777" w:rsidR="00E17F97" w:rsidRP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8</w:t>
      </w:r>
      <w:r w:rsidR="00E17F97">
        <w:rPr>
          <w:rFonts w:ascii="Aptos Display" w:hAnsi="Aptos Display"/>
          <w:sz w:val="20"/>
          <w:szCs w:val="20"/>
        </w:rPr>
        <w:t xml:space="preserve"> (auch PPP-Folie 20)</w:t>
      </w:r>
      <w:r w:rsidR="00E17F97" w:rsidRPr="00E17F97">
        <w:rPr>
          <w:rFonts w:ascii="Aptos Display" w:hAnsi="Aptos Display"/>
          <w:sz w:val="20"/>
          <w:szCs w:val="20"/>
        </w:rPr>
        <w:t>: Demonstration gegen die Bebauung des Börneplatzes in Frankfurt, 1987. © Klaus Malorny.</w:t>
      </w:r>
    </w:p>
    <w:p w14:paraId="317DCAC2" w14:textId="77777777" w:rsidR="00E17F97" w:rsidRPr="00E17F97" w:rsidRDefault="00FB22F3" w:rsidP="00E17F97">
      <w:pPr>
        <w:spacing w:after="0" w:line="360" w:lineRule="auto"/>
        <w:jc w:val="left"/>
        <w:rPr>
          <w:rFonts w:ascii="Aptos Display" w:hAnsi="Aptos Display"/>
          <w:sz w:val="20"/>
          <w:szCs w:val="20"/>
        </w:rPr>
      </w:pPr>
      <w:r>
        <w:rPr>
          <w:rFonts w:ascii="Aptos Display" w:hAnsi="Aptos Display"/>
          <w:sz w:val="20"/>
          <w:szCs w:val="20"/>
        </w:rPr>
        <w:t>Seite 9</w:t>
      </w:r>
      <w:r w:rsidR="00E17F97">
        <w:rPr>
          <w:rFonts w:ascii="Aptos Display" w:hAnsi="Aptos Display"/>
          <w:sz w:val="20"/>
          <w:szCs w:val="20"/>
        </w:rPr>
        <w:t xml:space="preserve"> (auch PPP-Folie 21):</w:t>
      </w:r>
      <w:r w:rsidR="00E17F97" w:rsidRPr="00E17F97">
        <w:rPr>
          <w:rFonts w:ascii="Aptos Display" w:hAnsi="Aptos Display"/>
          <w:sz w:val="20"/>
          <w:szCs w:val="20"/>
        </w:rPr>
        <w:t xml:space="preserve"> Stadtwerkegebäude, 2007, CC BY-SA 3.0.</w:t>
      </w:r>
    </w:p>
    <w:p w14:paraId="41D84433" w14:textId="77777777" w:rsidR="00E17F97" w:rsidRPr="0015768E" w:rsidRDefault="00E17F97" w:rsidP="0015768E">
      <w:pPr>
        <w:spacing w:after="0" w:line="240" w:lineRule="auto"/>
        <w:jc w:val="left"/>
        <w:rPr>
          <w:rFonts w:ascii="Aptos Display" w:hAnsi="Aptos Display"/>
          <w:sz w:val="20"/>
          <w:szCs w:val="20"/>
        </w:rPr>
      </w:pPr>
    </w:p>
    <w:p w14:paraId="20BD3C8F" w14:textId="77777777" w:rsidR="0015768E" w:rsidRDefault="0015768E" w:rsidP="0015768E">
      <w:pPr>
        <w:jc w:val="left"/>
        <w:rPr>
          <w:rFonts w:ascii="Aptos Display" w:hAnsi="Aptos Display"/>
          <w:bCs/>
        </w:rPr>
      </w:pPr>
      <w:r>
        <w:rPr>
          <w:noProof/>
          <w:lang w:eastAsia="de-DE"/>
        </w:rPr>
        <w:drawing>
          <wp:anchor distT="0" distB="0" distL="114300" distR="114300" simplePos="0" relativeHeight="251675648" behindDoc="0" locked="0" layoutInCell="1" allowOverlap="1" wp14:anchorId="2328ED12" wp14:editId="0BCE632C">
            <wp:simplePos x="0" y="0"/>
            <wp:positionH relativeFrom="margin">
              <wp:align>left</wp:align>
            </wp:positionH>
            <wp:positionV relativeFrom="paragraph">
              <wp:posOffset>236220</wp:posOffset>
            </wp:positionV>
            <wp:extent cx="1044575" cy="368300"/>
            <wp:effectExtent l="0" t="0" r="3175" b="0"/>
            <wp:wrapNone/>
            <wp:docPr id="28" name="Grafik 28">
              <a:extLst xmlns:a="http://schemas.openxmlformats.org/drawingml/2006/main">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a:extLst>
                        <a:ext uri="{FF2B5EF4-FFF2-40B4-BE49-F238E27FC236}">
                          <a16:creationId xmlns:a16="http://schemas.microsoft.com/office/drawing/2014/main" id="{1E023FDD-C498-4776-A3A5-7177B5A49B7E}"/>
                        </a:ext>
                        <a:ext uri="{C183D7F6-B498-43B3-948B-1728B52AA6E4}">
                          <adec:decorative xmlns=""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oel="http://schemas.microsoft.com/office/2019/extlst" xmlns:v="urn:schemas-microsoft-com:vml" xmlns:w10="urn:schemas-microsoft-com:office:word" xmlns:w="http://schemas.openxmlformats.org/wordprocessingml/2006/main"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adec="http://schemas.microsoft.com/office/drawing/2017/decorative" val="1"/>
                        </a:ext>
                      </a:extLst>
                    </pic:cNvPr>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1044575" cy="368300"/>
                    </a:xfrm>
                    <a:prstGeom prst="rect">
                      <a:avLst/>
                    </a:prstGeom>
                    <a:noFill/>
                  </pic:spPr>
                </pic:pic>
              </a:graphicData>
            </a:graphic>
            <wp14:sizeRelH relativeFrom="page">
              <wp14:pctWidth>0</wp14:pctWidth>
            </wp14:sizeRelH>
            <wp14:sizeRelV relativeFrom="page">
              <wp14:pctHeight>0</wp14:pctHeight>
            </wp14:sizeRelV>
          </wp:anchor>
        </w:drawing>
      </w:r>
    </w:p>
    <w:p w14:paraId="16C9003C" w14:textId="7BB7468B" w:rsidR="008778E9" w:rsidRDefault="00920CA9" w:rsidP="0015768E">
      <w:pPr>
        <w:kinsoku w:val="0"/>
        <w:overflowPunct w:val="0"/>
        <w:spacing w:line="240" w:lineRule="auto"/>
        <w:ind w:left="1701"/>
        <w:jc w:val="left"/>
        <w:textAlignment w:val="baseline"/>
      </w:pPr>
      <w:r w:rsidRPr="00DA4D15">
        <w:rPr>
          <w:rFonts w:ascii="Baskerville libre" w:eastAsia="Calibri" w:hAnsi="Baskerville libre"/>
          <w:color w:val="000000" w:themeColor="text1"/>
          <w:kern w:val="24"/>
        </w:rPr>
        <w:t xml:space="preserve">Dieses Unterrichtsmaterial steht, wo nicht anders angegeben, unter der </w:t>
      </w:r>
      <w:hyperlink r:id="rId10" w:history="1">
        <w:r w:rsidRPr="00DA4D15">
          <w:rPr>
            <w:rStyle w:val="Hyperlink"/>
            <w:rFonts w:ascii="Baskerville libre" w:eastAsia="Calibri" w:hAnsi="Baskerville libre"/>
            <w:color w:val="000000" w:themeColor="text1"/>
            <w:kern w:val="24"/>
          </w:rPr>
          <w:t>CC BY-SA 4.0-Lizenz</w:t>
        </w:r>
      </w:hyperlink>
      <w:r w:rsidRPr="00DA4D15">
        <w:rPr>
          <w:rFonts w:ascii="Baskerville libre" w:eastAsia="Calibri" w:hAnsi="Baskerville libre"/>
          <w:color w:val="000000" w:themeColor="text1"/>
          <w:kern w:val="24"/>
        </w:rPr>
        <w:t xml:space="preserve">. </w:t>
      </w:r>
      <w:r>
        <w:rPr>
          <w:rFonts w:ascii="Baskerville libre" w:eastAsia="Calibri" w:hAnsi="Baskerville libre"/>
          <w:color w:val="000000" w:themeColor="text1"/>
          <w:kern w:val="24"/>
        </w:rPr>
        <w:t>Die</w:t>
      </w:r>
      <w:r w:rsidRPr="00DA4D15">
        <w:rPr>
          <w:rFonts w:ascii="Baskerville libre" w:eastAsia="Calibri" w:hAnsi="Baskerville libre"/>
          <w:color w:val="000000" w:themeColor="text1"/>
          <w:kern w:val="24"/>
        </w:rPr>
        <w:t xml:space="preserve"> Name</w:t>
      </w:r>
      <w:r>
        <w:rPr>
          <w:rFonts w:ascii="Baskerville libre" w:eastAsia="Calibri" w:hAnsi="Baskerville libre"/>
          <w:color w:val="000000" w:themeColor="text1"/>
          <w:kern w:val="24"/>
        </w:rPr>
        <w:t>n</w:t>
      </w:r>
      <w:r w:rsidRPr="00DA4D15">
        <w:rPr>
          <w:rFonts w:ascii="Baskerville libre" w:eastAsia="Calibri" w:hAnsi="Baskerville libre"/>
          <w:color w:val="000000" w:themeColor="text1"/>
          <w:kern w:val="24"/>
        </w:rPr>
        <w:t xml:space="preserve"> de</w:t>
      </w:r>
      <w:r>
        <w:rPr>
          <w:rFonts w:ascii="Baskerville libre" w:eastAsia="Calibri" w:hAnsi="Baskerville libre"/>
          <w:color w:val="000000" w:themeColor="text1"/>
          <w:kern w:val="24"/>
        </w:rPr>
        <w:t>r</w:t>
      </w:r>
      <w:r w:rsidRPr="00DA4D15">
        <w:rPr>
          <w:rFonts w:ascii="Baskerville libre" w:eastAsia="Calibri" w:hAnsi="Baskerville libre"/>
          <w:color w:val="000000" w:themeColor="text1"/>
          <w:kern w:val="24"/>
        </w:rPr>
        <w:t xml:space="preserve"> Urheber</w:t>
      </w:r>
      <w:r>
        <w:rPr>
          <w:rFonts w:ascii="Baskerville libre" w:eastAsia="Calibri" w:hAnsi="Baskerville libre"/>
          <w:color w:val="000000" w:themeColor="text1"/>
          <w:kern w:val="24"/>
        </w:rPr>
        <w:t>*innen</w:t>
      </w:r>
      <w:r w:rsidRPr="00DA4D15">
        <w:rPr>
          <w:rFonts w:ascii="Baskerville libre" w:eastAsia="Calibri" w:hAnsi="Baskerville libre"/>
          <w:color w:val="000000" w:themeColor="text1"/>
          <w:kern w:val="24"/>
        </w:rPr>
        <w:t xml:space="preserve"> soll</w:t>
      </w:r>
      <w:r>
        <w:rPr>
          <w:rFonts w:ascii="Baskerville libre" w:eastAsia="Calibri" w:hAnsi="Baskerville libre"/>
          <w:color w:val="000000" w:themeColor="text1"/>
          <w:kern w:val="24"/>
        </w:rPr>
        <w:t>en</w:t>
      </w:r>
      <w:r w:rsidRPr="00DA4D15">
        <w:rPr>
          <w:rFonts w:ascii="Baskerville libre" w:eastAsia="Calibri" w:hAnsi="Baskerville libre"/>
          <w:color w:val="000000" w:themeColor="text1"/>
          <w:kern w:val="24"/>
        </w:rPr>
        <w:t xml:space="preserve"> bei einer Weiterverwendung</w:t>
      </w:r>
      <w:r>
        <w:rPr>
          <w:rFonts w:ascii="Baskerville libre" w:eastAsia="Calibri" w:hAnsi="Baskerville libre"/>
          <w:color w:val="000000" w:themeColor="text1"/>
          <w:kern w:val="24"/>
        </w:rPr>
        <w:t xml:space="preserve"> wie</w:t>
      </w:r>
      <w:r w:rsidRPr="00DA4D15">
        <w:rPr>
          <w:rFonts w:ascii="Baskerville libre" w:eastAsia="Calibri" w:hAnsi="Baskerville libre"/>
          <w:color w:val="000000" w:themeColor="text1"/>
          <w:kern w:val="24"/>
        </w:rPr>
        <w:t xml:space="preserve"> folgt genannt werden: Henning Gutfleisch und Sophie Schmidt, </w:t>
      </w:r>
      <w:hyperlink r:id="rId11" w:history="1">
        <w:r w:rsidRPr="00DA4D15">
          <w:rPr>
            <w:rStyle w:val="Hyperlink"/>
            <w:rFonts w:ascii="Baskerville libre" w:eastAsia="Calibri" w:hAnsi="Baskerville libre"/>
            <w:color w:val="000000" w:themeColor="text1"/>
            <w:kern w:val="24"/>
          </w:rPr>
          <w:t>Jüdisches Museum Frankfurt</w:t>
        </w:r>
      </w:hyperlink>
      <w:r w:rsidR="0015768E">
        <w:rPr>
          <w:rFonts w:asciiTheme="majorHAnsi" w:eastAsia="Calibri" w:hAnsiTheme="majorHAnsi"/>
          <w:i/>
          <w:iCs/>
          <w:color w:val="000000" w:themeColor="text1"/>
          <w:kern w:val="24"/>
          <w:sz w:val="16"/>
          <w:szCs w:val="16"/>
        </w:rPr>
        <w:t>.</w:t>
      </w:r>
      <w:r w:rsidR="008778E9">
        <w:br w:type="page"/>
      </w:r>
    </w:p>
    <w:p w14:paraId="381ABFCF" w14:textId="77777777" w:rsidR="00881E71" w:rsidRDefault="00881E71" w:rsidP="0015768E">
      <w:pPr>
        <w:jc w:val="left"/>
      </w:pPr>
    </w:p>
    <w:p w14:paraId="753D4302" w14:textId="77777777" w:rsidR="00840358" w:rsidRDefault="00840358" w:rsidP="0015768E">
      <w:pPr>
        <w:spacing w:after="0"/>
        <w:jc w:val="left"/>
      </w:pPr>
    </w:p>
    <w:p w14:paraId="4A40A9A0" w14:textId="77777777" w:rsidR="00840358" w:rsidRDefault="0015768E" w:rsidP="0015768E">
      <w:pPr>
        <w:jc w:val="left"/>
      </w:pPr>
      <w:r w:rsidRPr="00840358">
        <w:rPr>
          <w:noProof/>
          <w:lang w:eastAsia="de-DE"/>
        </w:rPr>
        <w:drawing>
          <wp:anchor distT="0" distB="0" distL="114300" distR="114300" simplePos="0" relativeHeight="251658240" behindDoc="0" locked="0" layoutInCell="1" allowOverlap="1" wp14:anchorId="5F547D92" wp14:editId="0BC14128">
            <wp:simplePos x="0" y="0"/>
            <wp:positionH relativeFrom="margin">
              <wp:align>center</wp:align>
            </wp:positionH>
            <wp:positionV relativeFrom="margin">
              <wp:align>top</wp:align>
            </wp:positionV>
            <wp:extent cx="8639810" cy="6384925"/>
            <wp:effectExtent l="0" t="0" r="8890" b="0"/>
            <wp:wrapSquare wrapText="bothSides"/>
            <wp:docPr id="1" name="Grafik 1" descr="Schwarz-Weiß-Fotografie einer Häuserreihe. Die Häuser sind schmal und haben jeweils drei Obergeschosse. In der Häuserreihe steht auch ein Sakralbau mit zwei Tür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Schwarz-Weiß-Fotografie einer Häuserreihe. Die Häuser sind schmal und haben jeweils drei Obergeschosse. In der Häuserreihe steht auch ein Sakralbau mit zwei Türm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639810" cy="63849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40358">
        <w:br w:type="page"/>
      </w:r>
    </w:p>
    <w:p w14:paraId="2DB82961" w14:textId="77777777" w:rsidR="00892C9B" w:rsidRDefault="00892C9B" w:rsidP="0015768E">
      <w:pPr>
        <w:spacing w:after="0"/>
        <w:jc w:val="left"/>
      </w:pPr>
      <w:r>
        <w:rPr>
          <w:noProof/>
          <w:lang w:eastAsia="de-DE"/>
        </w:rPr>
        <w:lastRenderedPageBreak/>
        <w:drawing>
          <wp:anchor distT="0" distB="0" distL="114300" distR="114300" simplePos="0" relativeHeight="251661312" behindDoc="0" locked="0" layoutInCell="1" allowOverlap="1" wp14:anchorId="1C6BB060" wp14:editId="4663F26E">
            <wp:simplePos x="0" y="0"/>
            <wp:positionH relativeFrom="margin">
              <wp:posOffset>469900</wp:posOffset>
            </wp:positionH>
            <wp:positionV relativeFrom="margin">
              <wp:posOffset>12700</wp:posOffset>
            </wp:positionV>
            <wp:extent cx="8639810" cy="5659755"/>
            <wp:effectExtent l="0" t="0" r="8890" b="0"/>
            <wp:wrapSquare wrapText="bothSides"/>
            <wp:docPr id="4" name="Grafik 4" descr="Schwarz-Weiß-Fotografie: Auf einem offenen Markt auf einem Platz sind viele Menschen versammelt. Im Hintergrund ragt die Kuppel eines Gebäudes herv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Schwarz-Weiß-Fotografie: Auf einem offenen Markt auf einem Platz sind viele Menschen versammelt. Im Hintergrund ragt die Kuppel eines Gebäudes hervor."/>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639810" cy="5659755"/>
                    </a:xfrm>
                    <a:prstGeom prst="rect">
                      <a:avLst/>
                    </a:prstGeom>
                  </pic:spPr>
                </pic:pic>
              </a:graphicData>
            </a:graphic>
            <wp14:sizeRelH relativeFrom="margin">
              <wp14:pctWidth>0</wp14:pctWidth>
            </wp14:sizeRelH>
            <wp14:sizeRelV relativeFrom="margin">
              <wp14:pctHeight>0</wp14:pctHeight>
            </wp14:sizeRelV>
          </wp:anchor>
        </w:drawing>
      </w:r>
    </w:p>
    <w:p w14:paraId="0D18484E" w14:textId="77777777" w:rsidR="00892C9B" w:rsidRDefault="00892C9B" w:rsidP="0015768E">
      <w:pPr>
        <w:spacing w:after="0"/>
        <w:jc w:val="left"/>
      </w:pPr>
    </w:p>
    <w:p w14:paraId="779A988C" w14:textId="77777777" w:rsidR="00892C9B" w:rsidRDefault="00892C9B" w:rsidP="0015768E">
      <w:pPr>
        <w:spacing w:after="0"/>
        <w:jc w:val="left"/>
      </w:pPr>
    </w:p>
    <w:p w14:paraId="00DB2641" w14:textId="77777777" w:rsidR="00892C9B" w:rsidRDefault="00892C9B" w:rsidP="0015768E">
      <w:pPr>
        <w:spacing w:after="0"/>
        <w:jc w:val="left"/>
      </w:pPr>
    </w:p>
    <w:p w14:paraId="72573499" w14:textId="77777777" w:rsidR="00892C9B" w:rsidRDefault="00892C9B" w:rsidP="0015768E">
      <w:pPr>
        <w:spacing w:after="0"/>
        <w:jc w:val="left"/>
      </w:pPr>
    </w:p>
    <w:p w14:paraId="1689B923" w14:textId="77777777" w:rsidR="00892C9B" w:rsidRDefault="00892C9B" w:rsidP="0015768E">
      <w:pPr>
        <w:spacing w:after="0"/>
        <w:jc w:val="left"/>
      </w:pPr>
    </w:p>
    <w:p w14:paraId="3C9033C7" w14:textId="77777777" w:rsidR="00892C9B" w:rsidRDefault="00892C9B" w:rsidP="0015768E">
      <w:pPr>
        <w:spacing w:after="0"/>
        <w:jc w:val="left"/>
      </w:pPr>
    </w:p>
    <w:p w14:paraId="031F3EC0" w14:textId="77777777" w:rsidR="00892C9B" w:rsidRDefault="00892C9B" w:rsidP="0015768E">
      <w:pPr>
        <w:spacing w:after="0"/>
        <w:jc w:val="left"/>
      </w:pPr>
    </w:p>
    <w:p w14:paraId="60B6FCFA" w14:textId="77777777" w:rsidR="00892C9B" w:rsidRDefault="00892C9B" w:rsidP="0015768E">
      <w:pPr>
        <w:spacing w:after="0"/>
        <w:jc w:val="left"/>
      </w:pPr>
    </w:p>
    <w:p w14:paraId="6713E99F" w14:textId="77777777" w:rsidR="00892C9B" w:rsidRDefault="00892C9B" w:rsidP="0015768E">
      <w:pPr>
        <w:spacing w:after="0"/>
        <w:jc w:val="left"/>
      </w:pPr>
    </w:p>
    <w:p w14:paraId="01F671B3" w14:textId="77777777" w:rsidR="00892C9B" w:rsidRDefault="00892C9B" w:rsidP="0015768E">
      <w:pPr>
        <w:spacing w:after="0"/>
        <w:jc w:val="left"/>
      </w:pPr>
    </w:p>
    <w:p w14:paraId="667499F2" w14:textId="77777777" w:rsidR="00892C9B" w:rsidRDefault="00892C9B" w:rsidP="0015768E">
      <w:pPr>
        <w:spacing w:after="0"/>
        <w:jc w:val="left"/>
      </w:pPr>
    </w:p>
    <w:p w14:paraId="2242C26B" w14:textId="77777777" w:rsidR="00892C9B" w:rsidRDefault="00892C9B" w:rsidP="0015768E">
      <w:pPr>
        <w:spacing w:after="0"/>
        <w:jc w:val="left"/>
      </w:pPr>
    </w:p>
    <w:p w14:paraId="762943C2" w14:textId="77777777" w:rsidR="00892C9B" w:rsidRDefault="00892C9B" w:rsidP="0015768E">
      <w:pPr>
        <w:spacing w:after="0"/>
        <w:jc w:val="left"/>
      </w:pPr>
    </w:p>
    <w:p w14:paraId="28194EDB" w14:textId="77777777" w:rsidR="00892C9B" w:rsidRDefault="00892C9B" w:rsidP="0015768E">
      <w:pPr>
        <w:spacing w:after="0"/>
        <w:jc w:val="left"/>
      </w:pPr>
    </w:p>
    <w:p w14:paraId="6DF2F841" w14:textId="77777777" w:rsidR="00892C9B" w:rsidRDefault="00892C9B" w:rsidP="0015768E">
      <w:pPr>
        <w:spacing w:after="0"/>
        <w:jc w:val="left"/>
      </w:pPr>
    </w:p>
    <w:p w14:paraId="1D2AC782" w14:textId="77777777" w:rsidR="00892C9B" w:rsidRDefault="00892C9B" w:rsidP="0015768E">
      <w:pPr>
        <w:spacing w:after="0"/>
        <w:jc w:val="left"/>
      </w:pPr>
    </w:p>
    <w:p w14:paraId="0D347D4D" w14:textId="77777777" w:rsidR="00892C9B" w:rsidRDefault="00892C9B" w:rsidP="0015768E">
      <w:pPr>
        <w:spacing w:after="0"/>
        <w:jc w:val="left"/>
      </w:pPr>
    </w:p>
    <w:p w14:paraId="31B7B9DB" w14:textId="77777777" w:rsidR="00892C9B" w:rsidRDefault="00892C9B" w:rsidP="0015768E">
      <w:pPr>
        <w:spacing w:after="0"/>
        <w:jc w:val="left"/>
      </w:pPr>
    </w:p>
    <w:p w14:paraId="7061D9F3" w14:textId="77777777" w:rsidR="00892C9B" w:rsidRDefault="00892C9B" w:rsidP="0015768E">
      <w:pPr>
        <w:spacing w:after="0"/>
        <w:jc w:val="left"/>
      </w:pPr>
    </w:p>
    <w:p w14:paraId="74F345D8" w14:textId="77777777" w:rsidR="00892C9B" w:rsidRDefault="00892C9B" w:rsidP="0015768E">
      <w:pPr>
        <w:spacing w:after="0"/>
        <w:jc w:val="left"/>
      </w:pPr>
    </w:p>
    <w:p w14:paraId="33CB785D" w14:textId="77777777" w:rsidR="00892C9B" w:rsidRDefault="00892C9B" w:rsidP="0015768E">
      <w:pPr>
        <w:spacing w:after="0"/>
        <w:jc w:val="left"/>
      </w:pPr>
    </w:p>
    <w:p w14:paraId="1FD55C3B" w14:textId="77777777" w:rsidR="008D6CC9" w:rsidRDefault="008D6CC9" w:rsidP="0015768E">
      <w:pPr>
        <w:jc w:val="left"/>
      </w:pPr>
      <w:r>
        <w:br w:type="page"/>
      </w:r>
    </w:p>
    <w:p w14:paraId="5740121B" w14:textId="77777777" w:rsidR="008D6CC9" w:rsidRDefault="008D6CC9" w:rsidP="0015768E">
      <w:pPr>
        <w:jc w:val="left"/>
      </w:pPr>
      <w:r w:rsidRPr="00892C9B">
        <w:rPr>
          <w:noProof/>
          <w:lang w:eastAsia="de-DE"/>
        </w:rPr>
        <w:lastRenderedPageBreak/>
        <w:drawing>
          <wp:anchor distT="0" distB="0" distL="114300" distR="114300" simplePos="0" relativeHeight="251663360" behindDoc="0" locked="0" layoutInCell="1" allowOverlap="1" wp14:anchorId="1E899024" wp14:editId="11235972">
            <wp:simplePos x="0" y="0"/>
            <wp:positionH relativeFrom="margin">
              <wp:align>center</wp:align>
            </wp:positionH>
            <wp:positionV relativeFrom="margin">
              <wp:align>top</wp:align>
            </wp:positionV>
            <wp:extent cx="8640000" cy="6436800"/>
            <wp:effectExtent l="0" t="0" r="8890" b="2540"/>
            <wp:wrapTopAndBottom/>
            <wp:docPr id="6" name="Grafik 6" descr="Schwarz-Weiß-Fotografie: An einem Platz steht ein Gebäude aus Stein mit hohen Rundbogenfenstern. An der Ecke hat das Gebäude einen runden Turm, der mit einer Kuppel gekrönt 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Schwarz-Weiß-Fotografie: An einem Platz steht ein Gebäude aus Stein mit hohen Rundbogenfenstern. An der Ecke hat das Gebäude einen runden Turm, der mit einer Kuppel gekrönt is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8640000" cy="64368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50038B5F" w14:textId="77777777" w:rsidR="008D6CC9" w:rsidRDefault="008D6CC9" w:rsidP="0015768E">
      <w:pPr>
        <w:jc w:val="left"/>
      </w:pPr>
      <w:r w:rsidRPr="008D6CC9">
        <w:rPr>
          <w:noProof/>
          <w:lang w:eastAsia="de-DE"/>
        </w:rPr>
        <w:lastRenderedPageBreak/>
        <w:drawing>
          <wp:anchor distT="0" distB="0" distL="114300" distR="114300" simplePos="0" relativeHeight="251665408" behindDoc="0" locked="0" layoutInCell="1" allowOverlap="1" wp14:anchorId="1B06D0B5" wp14:editId="391B38CA">
            <wp:simplePos x="0" y="0"/>
            <wp:positionH relativeFrom="column">
              <wp:align>center</wp:align>
            </wp:positionH>
            <wp:positionV relativeFrom="margin">
              <wp:align>top</wp:align>
            </wp:positionV>
            <wp:extent cx="8640000" cy="6159600"/>
            <wp:effectExtent l="0" t="0" r="8890" b="0"/>
            <wp:wrapTopAndBottom/>
            <wp:docPr id="7" name="Grafik 7" descr="Schwarz-Weiß-Fotografie: An einem Platz steht ein Gebäude aus Stein mit hohen Rundbogenfenstern. An der Ecke hat das Gebäude einen runden Turm, der mit einer Kuppel gekrönt ist. Das Gebäude steht in Flammen, eine Menschenmenge hat sich versammelt und betrachtet das brennende Gebäu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descr="Schwarz-Weiß-Fotografie: An einem Platz steht ein Gebäude aus Stein mit hohen Rundbogenfenstern. An der Ecke hat das Gebäude einen runden Turm, der mit einer Kuppel gekrönt ist. Das Gebäude steht in Flammen, eine Menschenmenge hat sich versammelt und betrachtet das brennende Gebäud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640000" cy="6159600"/>
                    </a:xfrm>
                    <a:prstGeom prst="rect">
                      <a:avLst/>
                    </a:prstGeom>
                    <a:noFill/>
                    <a:ln>
                      <a:noFill/>
                    </a:ln>
                  </pic:spPr>
                </pic:pic>
              </a:graphicData>
            </a:graphic>
            <wp14:sizeRelH relativeFrom="page">
              <wp14:pctWidth>0</wp14:pctWidth>
            </wp14:sizeRelH>
            <wp14:sizeRelV relativeFrom="page">
              <wp14:pctHeight>0</wp14:pctHeight>
            </wp14:sizeRelV>
          </wp:anchor>
        </w:drawing>
      </w:r>
      <w:r>
        <w:br w:type="page"/>
      </w:r>
    </w:p>
    <w:p w14:paraId="33069521" w14:textId="77777777" w:rsidR="008D6CC9" w:rsidRDefault="008D6CC9" w:rsidP="0015768E">
      <w:pPr>
        <w:jc w:val="left"/>
      </w:pPr>
      <w:r>
        <w:lastRenderedPageBreak/>
        <w:br w:type="page"/>
      </w:r>
      <w:r w:rsidR="00620EEF" w:rsidRPr="00620EEF">
        <w:rPr>
          <w:noProof/>
          <w:lang w:eastAsia="de-DE"/>
        </w:rPr>
        <w:drawing>
          <wp:anchor distT="0" distB="0" distL="114300" distR="114300" simplePos="0" relativeHeight="251667456" behindDoc="0" locked="0" layoutInCell="1" allowOverlap="1" wp14:anchorId="53275054" wp14:editId="4E10A349">
            <wp:simplePos x="0" y="0"/>
            <wp:positionH relativeFrom="column">
              <wp:align>center</wp:align>
            </wp:positionH>
            <wp:positionV relativeFrom="margin">
              <wp:align>top</wp:align>
            </wp:positionV>
            <wp:extent cx="8640000" cy="7039228"/>
            <wp:effectExtent l="0" t="0" r="8890" b="9525"/>
            <wp:wrapTopAndBottom/>
            <wp:docPr id="8" name="Grafik 8" descr="Schwarz-Weiß-Fotografie: Ein Platz, auf dem sich eine Tankstelle und ein Parkplatz befinden. Eine Straßenbahn führt über den Plat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descr="Schwarz-Weiß-Fotografie: Ein Platz, auf dem sich eine Tankstelle und ein Parkplatz befinden. Eine Straßenbahn führt über den Platz."/>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8640000" cy="7039228"/>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E93CFC2" w14:textId="77777777" w:rsidR="008D6CC9" w:rsidRDefault="008D6CC9" w:rsidP="0015768E">
      <w:pPr>
        <w:jc w:val="left"/>
      </w:pPr>
      <w:r>
        <w:lastRenderedPageBreak/>
        <w:br w:type="page"/>
      </w:r>
      <w:r w:rsidR="00BC7DC9" w:rsidRPr="00BC7DC9">
        <w:rPr>
          <w:noProof/>
          <w:lang w:eastAsia="de-DE"/>
        </w:rPr>
        <w:drawing>
          <wp:anchor distT="0" distB="0" distL="114300" distR="114300" simplePos="0" relativeHeight="251669504" behindDoc="0" locked="0" layoutInCell="1" allowOverlap="1" wp14:anchorId="39397C7E" wp14:editId="59E15835">
            <wp:simplePos x="0" y="0"/>
            <wp:positionH relativeFrom="column">
              <wp:align>center</wp:align>
            </wp:positionH>
            <wp:positionV relativeFrom="margin">
              <wp:align>top</wp:align>
            </wp:positionV>
            <wp:extent cx="8640000" cy="6750000"/>
            <wp:effectExtent l="0" t="0" r="8890" b="0"/>
            <wp:wrapTopAndBottom/>
            <wp:docPr id="9" name="Grafik 9" descr="Schwarz-Weiß-Fotografie: Eine große Baustelle mit Baukran. Im Vordergrund sind einige Fundamente aus Stein auf der Baustelle zu erkenn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descr="Schwarz-Weiß-Fotografie: Eine große Baustelle mit Baukran. Im Vordergrund sind einige Fundamente aus Stein auf der Baustelle zu erkennen."/>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640000" cy="675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79604DE" w14:textId="7A19726F" w:rsidR="008D6CC9" w:rsidRDefault="002C6C70" w:rsidP="0015768E">
      <w:pPr>
        <w:jc w:val="left"/>
      </w:pPr>
      <w:r>
        <w:rPr>
          <w:noProof/>
          <w:lang w:eastAsia="de-DE"/>
        </w:rPr>
        <w:lastRenderedPageBreak/>
        <w:drawing>
          <wp:inline distT="0" distB="0" distL="0" distR="0" wp14:anchorId="3D47FB5E" wp14:editId="437D7BF2">
            <wp:extent cx="8591550" cy="6560663"/>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607946" cy="6573183"/>
                    </a:xfrm>
                    <a:prstGeom prst="rect">
                      <a:avLst/>
                    </a:prstGeom>
                    <a:noFill/>
                  </pic:spPr>
                </pic:pic>
              </a:graphicData>
            </a:graphic>
          </wp:inline>
        </w:drawing>
      </w:r>
      <w:r w:rsidR="008D6CC9">
        <w:br w:type="page"/>
      </w:r>
      <w:bookmarkStart w:id="0" w:name="_GoBack"/>
      <w:bookmarkEnd w:id="0"/>
    </w:p>
    <w:p w14:paraId="414585C0" w14:textId="77777777" w:rsidR="00840358" w:rsidRDefault="008778E9" w:rsidP="0015768E">
      <w:pPr>
        <w:spacing w:after="0"/>
        <w:jc w:val="left"/>
      </w:pPr>
      <w:r w:rsidRPr="008778E9">
        <w:rPr>
          <w:noProof/>
          <w:lang w:eastAsia="de-DE"/>
        </w:rPr>
        <w:lastRenderedPageBreak/>
        <w:drawing>
          <wp:anchor distT="0" distB="0" distL="114300" distR="114300" simplePos="0" relativeHeight="251673600" behindDoc="0" locked="0" layoutInCell="1" allowOverlap="1" wp14:anchorId="4324EEDD" wp14:editId="78ACFDBC">
            <wp:simplePos x="0" y="0"/>
            <wp:positionH relativeFrom="column">
              <wp:align>center</wp:align>
            </wp:positionH>
            <wp:positionV relativeFrom="margin">
              <wp:align>top</wp:align>
            </wp:positionV>
            <wp:extent cx="8640000" cy="4644000"/>
            <wp:effectExtent l="0" t="0" r="8890" b="4445"/>
            <wp:wrapTopAndBottom/>
            <wp:docPr id="11" name="Grafik 11" descr="Farbfotografie: Ein großes Gebäude mit Backsteinfassade und geschwungenem Dach. Auf einem Schild am Gebäude steht &quot;Museum Judengasse&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Farbfotografie: Ein großes Gebäude mit Backsteinfassade und geschwungenem Dach. Auf einem Schild am Gebäude steht &quot;Museum Judengasse&quo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640000" cy="4644000"/>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840358" w:rsidSect="00840358">
      <w:pgSz w:w="16838" w:h="11906" w:orient="landscape"/>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ptos Display">
    <w:altName w:val="Arial"/>
    <w:charset w:val="00"/>
    <w:family w:val="swiss"/>
    <w:pitch w:val="variable"/>
    <w:sig w:usb0="20000287" w:usb1="00000003" w:usb2="00000000" w:usb3="00000000" w:csb0="0000019F" w:csb1="00000000"/>
  </w:font>
  <w:font w:name="Baskerville libre">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C505935"/>
    <w:multiLevelType w:val="hybridMultilevel"/>
    <w:tmpl w:val="5E94B72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547E3C73"/>
    <w:multiLevelType w:val="hybridMultilevel"/>
    <w:tmpl w:val="ACD0444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6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0358"/>
    <w:rsid w:val="000440A5"/>
    <w:rsid w:val="0015768E"/>
    <w:rsid w:val="002C6C70"/>
    <w:rsid w:val="00620EEF"/>
    <w:rsid w:val="00716284"/>
    <w:rsid w:val="00840358"/>
    <w:rsid w:val="008778E9"/>
    <w:rsid w:val="00881E71"/>
    <w:rsid w:val="00892C9B"/>
    <w:rsid w:val="00895FF4"/>
    <w:rsid w:val="008D6CC9"/>
    <w:rsid w:val="00920CA9"/>
    <w:rsid w:val="00A94141"/>
    <w:rsid w:val="00BC7DC9"/>
    <w:rsid w:val="00E17F97"/>
    <w:rsid w:val="00ED1BFB"/>
    <w:rsid w:val="00F67A8B"/>
    <w:rsid w:val="00FB22F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D5674CB"/>
  <w15:chartTrackingRefBased/>
  <w15:docId w15:val="{4C50AEFF-BE05-4C00-85BE-45B61AA33F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840358"/>
    <w:pPr>
      <w:jc w:val="center"/>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Beschriftung">
    <w:name w:val="caption"/>
    <w:basedOn w:val="Standard"/>
    <w:next w:val="Standard"/>
    <w:uiPriority w:val="35"/>
    <w:unhideWhenUsed/>
    <w:qFormat/>
    <w:rsid w:val="00840358"/>
    <w:pPr>
      <w:spacing w:after="200" w:line="240" w:lineRule="auto"/>
    </w:pPr>
    <w:rPr>
      <w:i/>
      <w:iCs/>
      <w:color w:val="44546A" w:themeColor="text2"/>
      <w:sz w:val="18"/>
      <w:szCs w:val="18"/>
    </w:rPr>
  </w:style>
  <w:style w:type="character" w:styleId="Hyperlink">
    <w:name w:val="Hyperlink"/>
    <w:basedOn w:val="Absatz-Standardschriftart"/>
    <w:uiPriority w:val="99"/>
    <w:unhideWhenUsed/>
    <w:rsid w:val="0015768E"/>
    <w:rPr>
      <w:color w:val="0563C1" w:themeColor="hyperlink"/>
      <w:u w:val="single"/>
    </w:rPr>
  </w:style>
  <w:style w:type="paragraph" w:styleId="Listenabsatz">
    <w:name w:val="List Paragraph"/>
    <w:basedOn w:val="Standard"/>
    <w:uiPriority w:val="34"/>
    <w:qFormat/>
    <w:rsid w:val="001576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045213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phie.schmidt@stadt-frankfurt.de" TargetMode="Externa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hyperlink" Target="mailto:sophie.schmidt@stadt-frankfurt.de" TargetMode="Externa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hyperlink" Target="mailto:sophie.schmidt@stadt-frankfurt.de" TargetMode="External"/><Relationship Id="rId11" Type="http://schemas.openxmlformats.org/officeDocument/2006/relationships/hyperlink" Target="https://www.juedischesmuseum.de/" TargetMode="External"/><Relationship Id="rId5" Type="http://schemas.openxmlformats.org/officeDocument/2006/relationships/webSettings" Target="webSettings.xml"/><Relationship Id="rId15" Type="http://schemas.openxmlformats.org/officeDocument/2006/relationships/image" Target="media/image5.png"/><Relationship Id="rId10" Type="http://schemas.openxmlformats.org/officeDocument/2006/relationships/hyperlink" Target="https://creativecommons.org/licenses/by-sa/4.0/legalcode" TargetMode="Externa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F3FA54-F8F3-48EE-8704-ABE0B8101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262</Words>
  <Characters>1654</Characters>
  <Application>Microsoft Office Word</Application>
  <DocSecurity>0</DocSecurity>
  <Lines>13</Lines>
  <Paragraphs>3</Paragraphs>
  <ScaleCrop>false</ScaleCrop>
  <HeadingPairs>
    <vt:vector size="2" baseType="variant">
      <vt:variant>
        <vt:lpstr>Titel</vt:lpstr>
      </vt:variant>
      <vt:variant>
        <vt:i4>1</vt:i4>
      </vt:variant>
    </vt:vector>
  </HeadingPairs>
  <TitlesOfParts>
    <vt:vector size="1" baseType="lpstr">
      <vt:lpstr/>
    </vt:vector>
  </TitlesOfParts>
  <Company>Stadt Frankfurt am Main</Company>
  <LinksUpToDate>false</LinksUpToDate>
  <CharactersWithSpaces>1913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Schmidt, Sophie</dc:creator>
  <cp:keywords/>
  <dc:description/>
  <cp:lastModifiedBy>Schmidt, Sophie</cp:lastModifiedBy>
  <cp:revision>10</cp:revision>
  <dcterms:created xsi:type="dcterms:W3CDTF">2025-02-13T10:05:00Z</dcterms:created>
  <dcterms:modified xsi:type="dcterms:W3CDTF">2025-03-11T13:23:00Z</dcterms:modified>
</cp:coreProperties>
</file>